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79"/>
        <w:tblW w:w="14886" w:type="dxa"/>
        <w:tblInd w:w="0" w:type="dxa"/>
        <w:tblLook w:val="01E0"/>
      </w:tblPr>
      <w:tblGrid>
        <w:gridCol w:w="14886"/>
      </w:tblGrid>
      <w:tr w:rsidR="00F03ECC" w:rsidTr="003C3B38">
        <w:trPr>
          <w:trHeight w:val="9879"/>
        </w:trPr>
        <w:tc>
          <w:tcPr>
            <w:tcW w:w="14886" w:type="dxa"/>
          </w:tcPr>
          <w:p w:rsidR="00F03ECC" w:rsidRDefault="00F03ECC" w:rsidP="003C3B38">
            <w:pPr>
              <w:jc w:val="center"/>
              <w:rPr>
                <w:sz w:val="28"/>
                <w:szCs w:val="28"/>
              </w:rPr>
            </w:pPr>
          </w:p>
          <w:p w:rsidR="00F03ECC" w:rsidRPr="00C45649" w:rsidRDefault="00F03ECC" w:rsidP="003C3B38">
            <w:pPr>
              <w:jc w:val="center"/>
              <w:rPr>
                <w:sz w:val="28"/>
                <w:szCs w:val="28"/>
              </w:rPr>
            </w:pPr>
            <w:r w:rsidRPr="00C45649">
              <w:rPr>
                <w:sz w:val="28"/>
                <w:szCs w:val="28"/>
              </w:rPr>
              <w:t>Муниципальное общеобразовательное учреждение</w:t>
            </w:r>
          </w:p>
          <w:p w:rsidR="00F03ECC" w:rsidRDefault="00F03ECC" w:rsidP="003C3B38">
            <w:pPr>
              <w:jc w:val="center"/>
            </w:pPr>
            <w:r w:rsidRPr="00C45649">
              <w:rPr>
                <w:sz w:val="28"/>
                <w:szCs w:val="28"/>
              </w:rPr>
              <w:t>«Средняя общеобразовательная школа № 11»</w:t>
            </w:r>
          </w:p>
          <w:p w:rsidR="00F03ECC" w:rsidRPr="00C45649" w:rsidRDefault="00F03ECC" w:rsidP="003C3B38"/>
          <w:p w:rsidR="00F03ECC" w:rsidRDefault="00F03ECC" w:rsidP="003C3B38"/>
          <w:p w:rsidR="00F03ECC" w:rsidRPr="00C05BE0" w:rsidRDefault="00F03ECC" w:rsidP="003C3B38"/>
          <w:p w:rsidR="00F03ECC" w:rsidRPr="00C05BE0" w:rsidRDefault="00F03ECC" w:rsidP="003C3B38"/>
          <w:p w:rsidR="00F03ECC" w:rsidRPr="00C05BE0" w:rsidRDefault="00F03ECC" w:rsidP="003C3B38"/>
          <w:p w:rsidR="00F03ECC" w:rsidRDefault="00F03ECC" w:rsidP="003C3B38"/>
          <w:p w:rsidR="00F03ECC" w:rsidRDefault="00F03ECC" w:rsidP="003C3B38"/>
          <w:p w:rsidR="00F03ECC" w:rsidRDefault="00F03ECC" w:rsidP="003C3B38">
            <w:pPr>
              <w:tabs>
                <w:tab w:val="left" w:pos="2340"/>
              </w:tabs>
              <w:jc w:val="center"/>
              <w:rPr>
                <w:b/>
                <w:bCs/>
                <w:sz w:val="48"/>
                <w:szCs w:val="48"/>
              </w:rPr>
            </w:pPr>
            <w:r w:rsidRPr="00C05BE0">
              <w:rPr>
                <w:b/>
                <w:bCs/>
                <w:sz w:val="48"/>
                <w:szCs w:val="48"/>
              </w:rPr>
              <w:t>Формирование исследовательских навыков у младших школьников на уроках окружающего мира</w:t>
            </w:r>
          </w:p>
          <w:p w:rsidR="00F03ECC" w:rsidRPr="00C05BE0" w:rsidRDefault="00F03ECC" w:rsidP="003C3B38">
            <w:pPr>
              <w:rPr>
                <w:sz w:val="48"/>
                <w:szCs w:val="48"/>
              </w:rPr>
            </w:pPr>
          </w:p>
          <w:p w:rsidR="00F03ECC" w:rsidRPr="00C05BE0" w:rsidRDefault="00F03ECC" w:rsidP="003C3B38">
            <w:pPr>
              <w:rPr>
                <w:sz w:val="48"/>
                <w:szCs w:val="48"/>
              </w:rPr>
            </w:pPr>
          </w:p>
          <w:p w:rsidR="00F03ECC" w:rsidRPr="00C05BE0" w:rsidRDefault="00F03ECC" w:rsidP="003C3B38">
            <w:pPr>
              <w:rPr>
                <w:sz w:val="48"/>
                <w:szCs w:val="48"/>
              </w:rPr>
            </w:pPr>
          </w:p>
          <w:p w:rsidR="00F03ECC" w:rsidRDefault="00F03ECC" w:rsidP="003C3B38">
            <w:pPr>
              <w:tabs>
                <w:tab w:val="left" w:pos="10680"/>
              </w:tabs>
            </w:pPr>
            <w:r>
              <w:rPr>
                <w:sz w:val="48"/>
                <w:szCs w:val="48"/>
              </w:rPr>
              <w:tab/>
            </w:r>
            <w:r>
              <w:t>Доклад на заседании</w:t>
            </w:r>
          </w:p>
          <w:p w:rsidR="00F03ECC" w:rsidRDefault="00F03ECC" w:rsidP="003C3B38">
            <w:pPr>
              <w:tabs>
                <w:tab w:val="left" w:pos="10680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методического объединения</w:t>
            </w:r>
          </w:p>
          <w:p w:rsidR="00F03ECC" w:rsidRDefault="00F03ECC" w:rsidP="003C3B38">
            <w:pPr>
              <w:tabs>
                <w:tab w:val="left" w:pos="10680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учителей начальных классов.</w:t>
            </w:r>
          </w:p>
          <w:p w:rsidR="00F03ECC" w:rsidRDefault="00F03ECC" w:rsidP="003C3B38">
            <w:pPr>
              <w:tabs>
                <w:tab w:val="left" w:pos="10680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Выполнила:</w:t>
            </w:r>
          </w:p>
          <w:p w:rsidR="00F03ECC" w:rsidRDefault="00F03ECC" w:rsidP="003C3B38">
            <w:pPr>
              <w:tabs>
                <w:tab w:val="left" w:pos="10680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Учитель начальных классов</w:t>
            </w:r>
          </w:p>
          <w:p w:rsidR="00F03ECC" w:rsidRPr="00E212C2" w:rsidRDefault="00F03ECC" w:rsidP="003C3B38">
            <w:pPr>
              <w:tabs>
                <w:tab w:val="left" w:pos="10680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 Назарова Е.П.</w:t>
            </w:r>
          </w:p>
          <w:p w:rsidR="00F03ECC" w:rsidRDefault="00F03ECC" w:rsidP="003C3B38">
            <w:pPr>
              <w:tabs>
                <w:tab w:val="left" w:pos="11295"/>
              </w:tabs>
              <w:jc w:val="right"/>
            </w:pPr>
            <w:r>
              <w:rPr>
                <w:sz w:val="48"/>
                <w:szCs w:val="48"/>
              </w:rPr>
              <w:tab/>
            </w:r>
          </w:p>
          <w:p w:rsidR="00F03ECC" w:rsidRPr="00E212C2" w:rsidRDefault="00F03ECC" w:rsidP="003C3B38">
            <w:pPr>
              <w:tabs>
                <w:tab w:val="left" w:pos="11295"/>
              </w:tabs>
              <w:jc w:val="right"/>
            </w:pPr>
          </w:p>
          <w:p w:rsidR="00F03ECC" w:rsidRDefault="00F03ECC" w:rsidP="003C3B38">
            <w:pPr>
              <w:tabs>
                <w:tab w:val="left" w:pos="11295"/>
              </w:tabs>
              <w:jc w:val="right"/>
              <w:rPr>
                <w:sz w:val="28"/>
                <w:szCs w:val="28"/>
              </w:rPr>
            </w:pPr>
            <w:r w:rsidRPr="00E212C2">
              <w:t xml:space="preserve">                                                                                                                                                  </w:t>
            </w:r>
          </w:p>
          <w:p w:rsidR="00F03ECC" w:rsidRDefault="00F03ECC" w:rsidP="003C3B38">
            <w:pPr>
              <w:rPr>
                <w:sz w:val="28"/>
                <w:szCs w:val="28"/>
              </w:rPr>
            </w:pPr>
          </w:p>
          <w:p w:rsidR="00F03ECC" w:rsidRPr="00E212C2" w:rsidRDefault="00F03ECC" w:rsidP="003C3B38">
            <w:pPr>
              <w:tabs>
                <w:tab w:val="left" w:pos="6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Старый Оскол, 2010.</w:t>
            </w:r>
          </w:p>
        </w:tc>
      </w:tr>
    </w:tbl>
    <w:p w:rsidR="00F03ECC" w:rsidRDefault="00F03ECC">
      <w:pPr>
        <w:shd w:val="clear" w:color="auto" w:fill="FFFFFF"/>
        <w:rPr>
          <w:b/>
          <w:bCs/>
          <w:sz w:val="22"/>
          <w:szCs w:val="22"/>
        </w:rPr>
      </w:pPr>
    </w:p>
    <w:p w:rsidR="00F03ECC" w:rsidRDefault="00F03ECC">
      <w:pPr>
        <w:shd w:val="clear" w:color="auto" w:fill="FFFFFF"/>
        <w:rPr>
          <w:b/>
          <w:bCs/>
          <w:sz w:val="22"/>
          <w:szCs w:val="22"/>
        </w:rPr>
      </w:pPr>
    </w:p>
    <w:p w:rsidR="00F03ECC" w:rsidRDefault="00F03ECC">
      <w:pPr>
        <w:shd w:val="clear" w:color="auto" w:fill="FFFFFF"/>
        <w:rPr>
          <w:b/>
          <w:bCs/>
          <w:sz w:val="22"/>
          <w:szCs w:val="22"/>
        </w:rPr>
      </w:pPr>
    </w:p>
    <w:p w:rsidR="00F03ECC" w:rsidRDefault="00F03ECC">
      <w:pPr>
        <w:shd w:val="clear" w:color="auto" w:fill="FFFFFF"/>
        <w:rPr>
          <w:b/>
          <w:bCs/>
          <w:sz w:val="22"/>
          <w:szCs w:val="22"/>
        </w:rPr>
      </w:pPr>
    </w:p>
    <w:p w:rsidR="00B97D62" w:rsidRDefault="00B97D62">
      <w:pPr>
        <w:shd w:val="clear" w:color="auto" w:fill="FFFFFF"/>
      </w:pPr>
      <w:r>
        <w:rPr>
          <w:b/>
          <w:bCs/>
          <w:sz w:val="22"/>
          <w:szCs w:val="22"/>
        </w:rPr>
        <w:t>1.1 Исследовательская деятельность младших школьников как творчество</w:t>
      </w:r>
    </w:p>
    <w:p w:rsidR="00B97D62" w:rsidRPr="00B97D62" w:rsidRDefault="00B97D62">
      <w:pPr>
        <w:shd w:val="clear" w:color="auto" w:fill="FFFFFF"/>
        <w:spacing w:before="424" w:line="318" w:lineRule="exact"/>
        <w:ind w:left="45" w:right="15" w:firstLine="455"/>
        <w:jc w:val="both"/>
      </w:pPr>
    </w:p>
    <w:p w:rsidR="00B97D62" w:rsidRDefault="00B97D62">
      <w:pPr>
        <w:shd w:val="clear" w:color="auto" w:fill="FFFFFF"/>
        <w:spacing w:before="61" w:line="318" w:lineRule="exact"/>
        <w:ind w:left="45" w:firstLine="394"/>
        <w:jc w:val="both"/>
      </w:pPr>
      <w:r>
        <w:rPr>
          <w:sz w:val="22"/>
          <w:szCs w:val="22"/>
        </w:rPr>
        <w:t>Однажды известного физика Альберта Эйнштейна спросили: «Как делаются открытия?» Эйнштейн ответил: «А так: все знают, что вот этого нельзя. И вдруг появляется такой человек, который не знает, что этого нельзя. Он и делает открытие». Конечно, это была лишь шутка. Но, вероятно, Эйнштейн вкладывал в нее глубокий смысл. Ведь дело не в том, чтобы «не знать». Знать надо! А дело в том, чтобы «сомневаться», не брать на веру все, чему учили. Вдруг появляется человек, которого не останавливают привычные представления. Вот он и делает открытие.</w:t>
      </w:r>
    </w:p>
    <w:p w:rsidR="00B97D62" w:rsidRDefault="00B97D62">
      <w:pPr>
        <w:shd w:val="clear" w:color="auto" w:fill="FFFFFF"/>
        <w:spacing w:before="61" w:line="318" w:lineRule="exact"/>
        <w:ind w:left="45" w:right="15" w:firstLine="333"/>
        <w:jc w:val="both"/>
      </w:pPr>
      <w:r>
        <w:rPr>
          <w:sz w:val="22"/>
          <w:szCs w:val="22"/>
        </w:rPr>
        <w:t>У каждого ребенка есть способности и таланты. Дети от природы любознательны и полны желания учиться и, как известно, именно период жизни младших школьников отличается огромным стремлением к творчеству, познанию, активной деятельности.</w:t>
      </w:r>
    </w:p>
    <w:p w:rsidR="00B97D62" w:rsidRDefault="00B97D62">
      <w:pPr>
        <w:shd w:val="clear" w:color="auto" w:fill="FFFFFF"/>
        <w:spacing w:before="121"/>
        <w:ind w:left="424"/>
      </w:pPr>
      <w:r>
        <w:rPr>
          <w:sz w:val="22"/>
          <w:szCs w:val="22"/>
        </w:rPr>
        <w:t>Но чтобы они могли проявить свои дарования, нужно умное и умелое руководство взрослых.</w:t>
      </w:r>
    </w:p>
    <w:p w:rsidR="00B97D62" w:rsidRDefault="00B97D62">
      <w:pPr>
        <w:shd w:val="clear" w:color="auto" w:fill="FFFFFF"/>
        <w:spacing w:before="76" w:line="318" w:lineRule="exact"/>
        <w:ind w:left="45" w:right="15" w:firstLine="394"/>
        <w:jc w:val="both"/>
      </w:pPr>
      <w:r>
        <w:rPr>
          <w:sz w:val="22"/>
          <w:szCs w:val="22"/>
        </w:rPr>
        <w:t>Исследовательское поведение — один из важнейших источников получения ребенком представлений о мире. В педагогике и психологии — «исследовательским обучением» именуется подход к обучению, построенный на основе естественного стремления ребенка к самостоятельному изучению окружающего мира.</w:t>
      </w:r>
    </w:p>
    <w:p w:rsidR="00B97D62" w:rsidRDefault="00B97D62">
      <w:pPr>
        <w:shd w:val="clear" w:color="auto" w:fill="FFFFFF"/>
        <w:spacing w:before="61" w:line="318" w:lineRule="exact"/>
        <w:ind w:left="45" w:right="15" w:firstLine="500"/>
        <w:jc w:val="both"/>
      </w:pPr>
      <w:r>
        <w:rPr>
          <w:sz w:val="22"/>
          <w:szCs w:val="22"/>
        </w:rPr>
        <w:t>Главная цель исследовательского обучения — формирование способности самостоятельно, творчески осваивать и перестраивать новые способы деятельности в любой сфере человеческой культуры.</w:t>
      </w:r>
    </w:p>
    <w:p w:rsidR="00B97D62" w:rsidRDefault="00B97D62">
      <w:pPr>
        <w:shd w:val="clear" w:color="auto" w:fill="FFFFFF"/>
        <w:spacing w:before="61" w:line="318" w:lineRule="exact"/>
        <w:ind w:left="45" w:right="15" w:firstLine="379"/>
        <w:jc w:val="both"/>
      </w:pPr>
      <w:r>
        <w:rPr>
          <w:sz w:val="22"/>
          <w:szCs w:val="22"/>
        </w:rPr>
        <w:t>Однако в школе уже много лет продолжается противодействие традиционного и исследовательского обучения. И по-прежнему традиционное обучение, в особенности в нашей стране, строится не на методах самостоятельного, творческого исследовательского поиска, а на репродуктивной деятельности, направленной на усвоение уже готовых, кем-то добытых истин. Благодаря этому обучению у ребенка в значительной мере утрачивается главная черта исследовательского поведения — поисковая активность. Итогом становится потеря любознательности, способности самостоятельно мыслить, делая в итоге практически невозможными процессы самообучения, самовоспитания, а, следовательно, и саморазвития.</w:t>
      </w:r>
    </w:p>
    <w:p w:rsidR="00B97D62" w:rsidRDefault="00B97D62">
      <w:pPr>
        <w:shd w:val="clear" w:color="auto" w:fill="FFFFFF"/>
        <w:spacing w:before="61" w:line="318" w:lineRule="exact"/>
        <w:ind w:left="45" w:right="15" w:firstLine="288"/>
        <w:jc w:val="both"/>
      </w:pPr>
      <w:r>
        <w:rPr>
          <w:sz w:val="22"/>
          <w:szCs w:val="22"/>
        </w:rPr>
        <w:t>Именно поэтому подготовка ребенка к исследовательской деятельности, обучение его умениям и навыкам исследовательского поиска становится важнейшей задачей образования и современного учителя.</w:t>
      </w:r>
    </w:p>
    <w:p w:rsidR="00453B13" w:rsidRDefault="00B97D62">
      <w:pPr>
        <w:shd w:val="clear" w:color="auto" w:fill="FFFFFF"/>
        <w:spacing w:before="121"/>
        <w:ind w:left="45"/>
        <w:rPr>
          <w:sz w:val="22"/>
          <w:szCs w:val="22"/>
        </w:rPr>
      </w:pPr>
      <w:r>
        <w:rPr>
          <w:sz w:val="22"/>
          <w:szCs w:val="22"/>
        </w:rPr>
        <w:t>Исследовать, открыть, изучить — значит сделать шаг в неизведанное и непознанное.</w:t>
      </w:r>
      <w:r w:rsidR="001B7FC4" w:rsidRPr="001B7FC4">
        <w:t xml:space="preserve"> </w:t>
      </w:r>
      <w:r w:rsidR="006D08C2" w:rsidRPr="008A3CCC">
        <w:object w:dxaOrig="13178" w:dyaOrig="11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9.25pt;height:597.75pt" o:ole="">
            <v:imagedata r:id="rId4" o:title=""/>
          </v:shape>
          <o:OLEObject Type="Embed" ProgID="Word.Document.8" ShapeID="_x0000_i1025" DrawAspect="Content" ObjectID="_1370700583" r:id="rId5">
            <o:FieldCodes>\s</o:FieldCodes>
          </o:OLEObject>
        </w:object>
      </w:r>
      <w:r w:rsidR="006D08C2" w:rsidRPr="001B7FC4">
        <w:rPr>
          <w:sz w:val="22"/>
          <w:szCs w:val="22"/>
        </w:rPr>
        <w:object w:dxaOrig="13973" w:dyaOrig="11670">
          <v:shape id="_x0000_i1026" type="#_x0000_t75" style="width:699pt;height:583.5pt" o:ole="">
            <v:imagedata r:id="rId6" o:title=""/>
          </v:shape>
          <o:OLEObject Type="Embed" ProgID="Word.Document.8" ShapeID="_x0000_i1026" DrawAspect="Content" ObjectID="_1370700584" r:id="rId7">
            <o:FieldCodes>\s</o:FieldCodes>
          </o:OLEObject>
        </w:object>
      </w:r>
      <w:r w:rsidR="006D08C2" w:rsidRPr="00017A38">
        <w:rPr>
          <w:sz w:val="22"/>
          <w:szCs w:val="22"/>
        </w:rPr>
        <w:object w:dxaOrig="14572" w:dyaOrig="11099">
          <v:shape id="_x0000_i1027" type="#_x0000_t75" style="width:728.25pt;height:555pt" o:ole="">
            <v:imagedata r:id="rId8" o:title=""/>
          </v:shape>
          <o:OLEObject Type="Embed" ProgID="Word.Document.8" ShapeID="_x0000_i1027" DrawAspect="Content" ObjectID="_1370700585" r:id="rId9">
            <o:FieldCodes>\s</o:FieldCodes>
          </o:OLEObject>
        </w:object>
      </w:r>
      <w:r w:rsidR="006D08C2" w:rsidRPr="00BA2471">
        <w:rPr>
          <w:sz w:val="22"/>
          <w:szCs w:val="22"/>
        </w:rPr>
        <w:object w:dxaOrig="12263" w:dyaOrig="5711">
          <v:shape id="_x0000_i1028" type="#_x0000_t75" style="width:613.5pt;height:285.75pt" o:ole="">
            <v:imagedata r:id="rId10" o:title=""/>
          </v:shape>
          <o:OLEObject Type="Embed" ProgID="Word.Document.8" ShapeID="_x0000_i1028" DrawAspect="Content" ObjectID="_1370700586" r:id="rId11">
            <o:FieldCodes>\s</o:FieldCodes>
          </o:OLEObject>
        </w:object>
      </w:r>
    </w:p>
    <w:p w:rsidR="00453B13" w:rsidRPr="00453B13" w:rsidRDefault="00453B13" w:rsidP="00453B13">
      <w:pPr>
        <w:rPr>
          <w:sz w:val="22"/>
          <w:szCs w:val="22"/>
        </w:rPr>
      </w:pPr>
    </w:p>
    <w:p w:rsidR="00453B13" w:rsidRPr="00453B13" w:rsidRDefault="00453B13" w:rsidP="00453B13">
      <w:pPr>
        <w:rPr>
          <w:sz w:val="22"/>
          <w:szCs w:val="22"/>
        </w:rPr>
      </w:pPr>
    </w:p>
    <w:p w:rsidR="00453B13" w:rsidRPr="00453B13" w:rsidRDefault="00453B13" w:rsidP="00453B13">
      <w:pPr>
        <w:rPr>
          <w:sz w:val="22"/>
          <w:szCs w:val="22"/>
        </w:rPr>
      </w:pPr>
    </w:p>
    <w:p w:rsidR="00453B13" w:rsidRPr="00453B13" w:rsidRDefault="00453B13" w:rsidP="00453B13">
      <w:pPr>
        <w:rPr>
          <w:sz w:val="22"/>
          <w:szCs w:val="22"/>
        </w:rPr>
      </w:pPr>
    </w:p>
    <w:p w:rsidR="00453B13" w:rsidRPr="00453B13" w:rsidRDefault="00453B13" w:rsidP="00453B13">
      <w:pPr>
        <w:rPr>
          <w:sz w:val="22"/>
          <w:szCs w:val="22"/>
        </w:rPr>
      </w:pPr>
    </w:p>
    <w:p w:rsidR="00453B13" w:rsidRPr="00453B13" w:rsidRDefault="00453B13" w:rsidP="00453B13">
      <w:pPr>
        <w:rPr>
          <w:sz w:val="22"/>
          <w:szCs w:val="22"/>
        </w:rPr>
      </w:pPr>
    </w:p>
    <w:p w:rsidR="00453B13" w:rsidRPr="00453B13" w:rsidRDefault="00453B13" w:rsidP="00453B13">
      <w:pPr>
        <w:rPr>
          <w:sz w:val="22"/>
          <w:szCs w:val="22"/>
        </w:rPr>
      </w:pPr>
    </w:p>
    <w:p w:rsidR="00453B13" w:rsidRPr="00453B13" w:rsidRDefault="00453B13" w:rsidP="00453B13">
      <w:pPr>
        <w:rPr>
          <w:sz w:val="22"/>
          <w:szCs w:val="22"/>
        </w:rPr>
      </w:pPr>
    </w:p>
    <w:p w:rsidR="00453B13" w:rsidRPr="00453B13" w:rsidRDefault="00453B13" w:rsidP="00453B13">
      <w:pPr>
        <w:rPr>
          <w:sz w:val="22"/>
          <w:szCs w:val="22"/>
        </w:rPr>
      </w:pPr>
    </w:p>
    <w:p w:rsidR="00453B13" w:rsidRPr="00453B13" w:rsidRDefault="00453B13" w:rsidP="00453B13">
      <w:pPr>
        <w:rPr>
          <w:sz w:val="22"/>
          <w:szCs w:val="22"/>
        </w:rPr>
      </w:pPr>
    </w:p>
    <w:p w:rsidR="00453B13" w:rsidRPr="00453B13" w:rsidRDefault="00453B13" w:rsidP="00453B13">
      <w:pPr>
        <w:rPr>
          <w:sz w:val="22"/>
          <w:szCs w:val="22"/>
        </w:rPr>
      </w:pPr>
    </w:p>
    <w:p w:rsidR="00453B13" w:rsidRPr="00453B13" w:rsidRDefault="00453B13" w:rsidP="00453B13">
      <w:pPr>
        <w:rPr>
          <w:sz w:val="22"/>
          <w:szCs w:val="22"/>
        </w:rPr>
      </w:pPr>
    </w:p>
    <w:p w:rsidR="00453B13" w:rsidRPr="00453B13" w:rsidRDefault="00453B13" w:rsidP="00453B13">
      <w:pPr>
        <w:rPr>
          <w:sz w:val="22"/>
          <w:szCs w:val="22"/>
        </w:rPr>
      </w:pPr>
    </w:p>
    <w:p w:rsidR="00453B13" w:rsidRPr="00453B13" w:rsidRDefault="00453B13" w:rsidP="00453B13">
      <w:pPr>
        <w:rPr>
          <w:sz w:val="22"/>
          <w:szCs w:val="22"/>
        </w:rPr>
      </w:pPr>
    </w:p>
    <w:p w:rsidR="00453B13" w:rsidRDefault="00453B13" w:rsidP="00453B13">
      <w:pPr>
        <w:rPr>
          <w:sz w:val="22"/>
          <w:szCs w:val="22"/>
        </w:rPr>
      </w:pPr>
    </w:p>
    <w:p w:rsidR="00B97D62" w:rsidRDefault="00453B13" w:rsidP="00453B13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53B13" w:rsidRDefault="00453B13" w:rsidP="00453B13">
      <w:pPr>
        <w:tabs>
          <w:tab w:val="left" w:pos="4680"/>
        </w:tabs>
        <w:rPr>
          <w:sz w:val="22"/>
          <w:szCs w:val="22"/>
        </w:rPr>
      </w:pPr>
    </w:p>
    <w:p w:rsidR="00453B13" w:rsidRDefault="00453B13" w:rsidP="00453B13">
      <w:pPr>
        <w:tabs>
          <w:tab w:val="left" w:pos="4680"/>
        </w:tabs>
        <w:rPr>
          <w:sz w:val="22"/>
          <w:szCs w:val="22"/>
        </w:rPr>
      </w:pPr>
    </w:p>
    <w:p w:rsidR="00453B13" w:rsidRDefault="00453B13" w:rsidP="00453B13">
      <w:pPr>
        <w:tabs>
          <w:tab w:val="left" w:pos="4680"/>
        </w:tabs>
        <w:rPr>
          <w:sz w:val="22"/>
          <w:szCs w:val="22"/>
        </w:rPr>
      </w:pPr>
    </w:p>
    <w:p w:rsidR="00453B13" w:rsidRDefault="00453B13" w:rsidP="00453B13">
      <w:pPr>
        <w:tabs>
          <w:tab w:val="left" w:pos="4680"/>
        </w:tabs>
        <w:rPr>
          <w:sz w:val="22"/>
          <w:szCs w:val="22"/>
        </w:rPr>
      </w:pPr>
    </w:p>
    <w:p w:rsidR="00453B13" w:rsidRDefault="006D08C2" w:rsidP="00453B13">
      <w:pPr>
        <w:tabs>
          <w:tab w:val="left" w:pos="4680"/>
        </w:tabs>
        <w:rPr>
          <w:sz w:val="22"/>
          <w:szCs w:val="22"/>
        </w:rPr>
      </w:pPr>
      <w:r w:rsidRPr="00453B13">
        <w:rPr>
          <w:sz w:val="22"/>
          <w:szCs w:val="22"/>
        </w:rPr>
        <w:object w:dxaOrig="13169" w:dyaOrig="9749">
          <v:shape id="_x0000_i1029" type="#_x0000_t75" style="width:658.5pt;height:487.5pt" o:ole="">
            <v:imagedata r:id="rId12" o:title=""/>
          </v:shape>
          <o:OLEObject Type="Embed" ProgID="Word.Document.8" ShapeID="_x0000_i1029" DrawAspect="Content" ObjectID="_1370700587" r:id="rId13">
            <o:FieldCodes>\s</o:FieldCodes>
          </o:OLEObject>
        </w:object>
      </w:r>
    </w:p>
    <w:p w:rsidR="00B53894" w:rsidRDefault="00B53894" w:rsidP="00453B13">
      <w:pPr>
        <w:tabs>
          <w:tab w:val="left" w:pos="4680"/>
        </w:tabs>
        <w:rPr>
          <w:sz w:val="22"/>
          <w:szCs w:val="22"/>
        </w:rPr>
      </w:pPr>
    </w:p>
    <w:p w:rsidR="00B53894" w:rsidRDefault="00B53894" w:rsidP="00453B13">
      <w:pPr>
        <w:tabs>
          <w:tab w:val="left" w:pos="4680"/>
        </w:tabs>
        <w:rPr>
          <w:sz w:val="22"/>
          <w:szCs w:val="22"/>
        </w:rPr>
      </w:pPr>
    </w:p>
    <w:p w:rsidR="00B53894" w:rsidRPr="00000133" w:rsidRDefault="006D08C2" w:rsidP="00453B13">
      <w:pPr>
        <w:tabs>
          <w:tab w:val="left" w:pos="4680"/>
        </w:tabs>
        <w:rPr>
          <w:sz w:val="22"/>
          <w:szCs w:val="22"/>
        </w:rPr>
      </w:pPr>
      <w:r w:rsidRPr="00B53894">
        <w:rPr>
          <w:sz w:val="22"/>
          <w:szCs w:val="22"/>
        </w:rPr>
        <w:object w:dxaOrig="14250" w:dyaOrig="11789">
          <v:shape id="_x0000_i1030" type="#_x0000_t75" style="width:712.5pt;height:589.5pt" o:ole="">
            <v:imagedata r:id="rId14" o:title=""/>
          </v:shape>
          <o:OLEObject Type="Embed" ProgID="Word.Document.8" ShapeID="_x0000_i1030" DrawAspect="Content" ObjectID="_1370700588" r:id="rId15">
            <o:FieldCodes>\s</o:FieldCodes>
          </o:OLEObject>
        </w:object>
      </w:r>
      <w:r w:rsidRPr="00000133">
        <w:rPr>
          <w:sz w:val="22"/>
          <w:szCs w:val="22"/>
        </w:rPr>
        <w:object w:dxaOrig="14011" w:dyaOrig="11174">
          <v:shape id="_x0000_i1031" type="#_x0000_t75" style="width:700.5pt;height:558.75pt" o:ole="">
            <v:imagedata r:id="rId16" o:title=""/>
          </v:shape>
          <o:OLEObject Type="Embed" ProgID="Word.Document.8" ShapeID="_x0000_i1031" DrawAspect="Content" ObjectID="_1370700589" r:id="rId17">
            <o:FieldCodes>\s</o:FieldCodes>
          </o:OLEObject>
        </w:object>
      </w:r>
    </w:p>
    <w:sectPr w:rsidR="00B53894" w:rsidRPr="00000133">
      <w:type w:val="continuous"/>
      <w:pgSz w:w="16834" w:h="11909" w:orient="landscape"/>
      <w:pgMar w:top="854" w:right="3086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97D62"/>
    <w:rsid w:val="00000133"/>
    <w:rsid w:val="00017A38"/>
    <w:rsid w:val="001B7FC4"/>
    <w:rsid w:val="00321FC4"/>
    <w:rsid w:val="003C3B38"/>
    <w:rsid w:val="00402EAC"/>
    <w:rsid w:val="004108CD"/>
    <w:rsid w:val="00453B13"/>
    <w:rsid w:val="0046717A"/>
    <w:rsid w:val="0052484D"/>
    <w:rsid w:val="006D08C2"/>
    <w:rsid w:val="00737460"/>
    <w:rsid w:val="00863513"/>
    <w:rsid w:val="00870BCE"/>
    <w:rsid w:val="008A3CCC"/>
    <w:rsid w:val="00942EFC"/>
    <w:rsid w:val="00B313CC"/>
    <w:rsid w:val="00B53894"/>
    <w:rsid w:val="00B97D62"/>
    <w:rsid w:val="00BA2471"/>
    <w:rsid w:val="00C05BE0"/>
    <w:rsid w:val="00C24E96"/>
    <w:rsid w:val="00C45649"/>
    <w:rsid w:val="00E039D4"/>
    <w:rsid w:val="00E212C2"/>
    <w:rsid w:val="00E949D1"/>
    <w:rsid w:val="00EF0B1E"/>
    <w:rsid w:val="00F0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3ECC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____Microsoft_Office_Word_97_-_20035.doc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2.doc"/><Relationship Id="rId12" Type="http://schemas.openxmlformats.org/officeDocument/2006/relationships/image" Target="media/image5.emf"/><Relationship Id="rId17" Type="http://schemas.openxmlformats.org/officeDocument/2006/relationships/oleObject" Target="embeddings/_________Microsoft_Office_Word_97_-_20037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Office_Word_97_-_20034.doc"/><Relationship Id="rId5" Type="http://schemas.openxmlformats.org/officeDocument/2006/relationships/oleObject" Target="embeddings/_________Microsoft_Office_Word_97_-_20031.doc"/><Relationship Id="rId15" Type="http://schemas.openxmlformats.org/officeDocument/2006/relationships/oleObject" Target="embeddings/_________Microsoft_Office_Word_97_-_20036.doc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_________Microsoft_Office_Word_97_-_20033.doc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589</Words>
  <Characters>3359</Characters>
  <Application>Microsoft Office Word</Application>
  <DocSecurity>0</DocSecurity>
  <Lines>27</Lines>
  <Paragraphs>7</Paragraphs>
  <ScaleCrop>false</ScaleCrop>
  <Company>Организация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dcterms:created xsi:type="dcterms:W3CDTF">2011-06-27T13:23:00Z</dcterms:created>
  <dcterms:modified xsi:type="dcterms:W3CDTF">2011-06-27T13:23:00Z</dcterms:modified>
</cp:coreProperties>
</file>